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812"/>
        <w:gridCol w:w="232"/>
        <w:gridCol w:w="1932"/>
      </w:tblGrid>
      <w:tr w:rsidR="005D48A6" w14:paraId="15CF88CD" w14:textId="77777777" w:rsidTr="004F38AD">
        <w:trPr>
          <w:trHeight w:hRule="exact" w:val="113"/>
        </w:trPr>
        <w:tc>
          <w:tcPr>
            <w:tcW w:w="10819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14:paraId="20DE938F" w14:textId="77777777" w:rsidR="005D48A6" w:rsidRPr="000136F1" w:rsidRDefault="005D48A6" w:rsidP="004F38AD">
            <w:pPr>
              <w:jc w:val="center"/>
              <w:rPr>
                <w:noProof/>
                <w:lang w:val="en-US"/>
              </w:rPr>
            </w:pPr>
            <w:bookmarkStart w:id="0" w:name="_GoBack"/>
            <w:bookmarkEnd w:id="0"/>
          </w:p>
        </w:tc>
      </w:tr>
      <w:tr w:rsidR="005D48A6" w14:paraId="342EA847" w14:textId="77777777" w:rsidTr="004F38AD">
        <w:tc>
          <w:tcPr>
            <w:tcW w:w="1843" w:type="dxa"/>
            <w:tcBorders>
              <w:top w:val="single" w:sz="4" w:space="0" w:color="548DD4"/>
              <w:right w:val="nil"/>
            </w:tcBorders>
            <w:vAlign w:val="center"/>
          </w:tcPr>
          <w:p w14:paraId="55BFEE9F" w14:textId="6A810B12" w:rsidR="005D48A6" w:rsidRDefault="006C39E0" w:rsidP="004F38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4F452E" wp14:editId="10FD8FC4">
                  <wp:extent cx="807720" cy="80772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tcBorders>
              <w:top w:val="single" w:sz="4" w:space="0" w:color="548DD4"/>
              <w:left w:val="nil"/>
            </w:tcBorders>
            <w:vAlign w:val="center"/>
          </w:tcPr>
          <w:p w14:paraId="3F3234E9" w14:textId="77777777" w:rsidR="005D48A6" w:rsidRPr="004F38AD" w:rsidRDefault="005D48A6" w:rsidP="004F38AD">
            <w:pPr>
              <w:widowControl w:val="0"/>
              <w:suppressAutoHyphens/>
              <w:ind w:firstLine="12"/>
              <w:jc w:val="center"/>
              <w:rPr>
                <w:b/>
                <w:sz w:val="24"/>
                <w:szCs w:val="23"/>
              </w:rPr>
            </w:pPr>
            <w:r w:rsidRPr="004F38AD">
              <w:rPr>
                <w:b/>
                <w:sz w:val="24"/>
                <w:szCs w:val="23"/>
              </w:rPr>
              <w:t>Донецкий национальный технический университет</w:t>
            </w:r>
          </w:p>
          <w:p w14:paraId="04249EBF" w14:textId="77777777" w:rsidR="005D48A6" w:rsidRPr="000D7B48" w:rsidRDefault="005D48A6" w:rsidP="004F38AD">
            <w:pPr>
              <w:widowControl w:val="0"/>
              <w:suppressAutoHyphens/>
              <w:ind w:firstLine="12"/>
              <w:jc w:val="center"/>
              <w:rPr>
                <w:b/>
                <w:bCs/>
                <w:sz w:val="24"/>
                <w:szCs w:val="24"/>
              </w:rPr>
            </w:pPr>
            <w:r w:rsidRPr="000D7B48">
              <w:rPr>
                <w:b/>
                <w:bCs/>
                <w:sz w:val="24"/>
                <w:szCs w:val="24"/>
              </w:rPr>
              <w:t>Горный факультет</w:t>
            </w:r>
          </w:p>
          <w:p w14:paraId="0BEABF89" w14:textId="77777777" w:rsidR="005D48A6" w:rsidRPr="004F38AD" w:rsidRDefault="005D48A6" w:rsidP="004F38AD">
            <w:pPr>
              <w:widowControl w:val="0"/>
              <w:suppressAutoHyphens/>
              <w:ind w:firstLine="11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4F38AD">
              <w:rPr>
                <w:b/>
                <w:bCs/>
                <w:color w:val="0070C0"/>
                <w:sz w:val="24"/>
                <w:szCs w:val="24"/>
              </w:rPr>
              <w:t>ПРИГЛАШАЕТ АБИТУРИЕНТОВ</w:t>
            </w:r>
          </w:p>
          <w:p w14:paraId="47C29C72" w14:textId="77777777" w:rsidR="005D48A6" w:rsidRPr="004F38AD" w:rsidRDefault="005D48A6" w:rsidP="004F38AD">
            <w:pPr>
              <w:widowControl w:val="0"/>
              <w:suppressAutoHyphens/>
              <w:ind w:firstLine="12"/>
              <w:jc w:val="center"/>
              <w:rPr>
                <w:b/>
                <w:sz w:val="24"/>
                <w:szCs w:val="24"/>
              </w:rPr>
            </w:pPr>
            <w:r w:rsidRPr="004F38AD">
              <w:rPr>
                <w:sz w:val="24"/>
                <w:szCs w:val="24"/>
              </w:rPr>
              <w:t xml:space="preserve">поступать на специальность </w:t>
            </w:r>
            <w:r w:rsidRPr="004F38AD">
              <w:rPr>
                <w:b/>
                <w:bCs/>
                <w:color w:val="7030A0"/>
                <w:sz w:val="24"/>
                <w:szCs w:val="24"/>
              </w:rPr>
              <w:t>21.05.04</w:t>
            </w:r>
            <w:r w:rsidRPr="004F38AD">
              <w:rPr>
                <w:color w:val="7030A0"/>
                <w:sz w:val="24"/>
                <w:szCs w:val="24"/>
              </w:rPr>
              <w:t xml:space="preserve"> </w:t>
            </w:r>
            <w:r w:rsidRPr="004F38AD">
              <w:rPr>
                <w:b/>
                <w:color w:val="7030A0"/>
                <w:sz w:val="24"/>
                <w:szCs w:val="24"/>
              </w:rPr>
              <w:t>«ГОРНОЕ ДЕЛО»</w:t>
            </w:r>
          </w:p>
          <w:p w14:paraId="0FF8ABAA" w14:textId="77777777" w:rsidR="005D48A6" w:rsidRPr="004F38AD" w:rsidRDefault="005D48A6" w:rsidP="004F38AD">
            <w:pPr>
              <w:widowControl w:val="0"/>
              <w:suppressAutoHyphens/>
              <w:jc w:val="center"/>
              <w:rPr>
                <w:b/>
                <w:sz w:val="24"/>
                <w:szCs w:val="23"/>
                <w:lang w:val="en-US"/>
              </w:rPr>
            </w:pPr>
            <w:r w:rsidRPr="004F38AD">
              <w:rPr>
                <w:sz w:val="24"/>
                <w:szCs w:val="24"/>
              </w:rPr>
              <w:t>и получить</w:t>
            </w:r>
            <w:r w:rsidRPr="004F38AD">
              <w:rPr>
                <w:sz w:val="16"/>
                <w:szCs w:val="16"/>
              </w:rPr>
              <w:t xml:space="preserve"> </w:t>
            </w:r>
            <w:r w:rsidRPr="004F38AD">
              <w:rPr>
                <w:sz w:val="24"/>
                <w:szCs w:val="24"/>
              </w:rPr>
              <w:t>квалификацию «</w:t>
            </w:r>
            <w:r w:rsidRPr="004F38AD">
              <w:rPr>
                <w:b/>
                <w:sz w:val="24"/>
                <w:szCs w:val="24"/>
              </w:rPr>
              <w:t>горный инженер» (специалист)</w:t>
            </w:r>
          </w:p>
        </w:tc>
        <w:tc>
          <w:tcPr>
            <w:tcW w:w="2164" w:type="dxa"/>
            <w:gridSpan w:val="2"/>
            <w:tcBorders>
              <w:top w:val="single" w:sz="4" w:space="0" w:color="548DD4"/>
            </w:tcBorders>
            <w:vAlign w:val="center"/>
          </w:tcPr>
          <w:p w14:paraId="51DE61F6" w14:textId="5E2DAE50" w:rsidR="005D48A6" w:rsidRDefault="006C39E0" w:rsidP="004F38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1DE98E" wp14:editId="1E19C881">
                  <wp:extent cx="670560" cy="63246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6" t="11363" r="7777" b="10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105F6" w14:textId="77777777" w:rsidR="005D48A6" w:rsidRDefault="00CD28AA" w:rsidP="004F38AD">
            <w:pPr>
              <w:jc w:val="center"/>
            </w:pPr>
            <w:hyperlink r:id="rId6" w:history="1">
              <w:r w:rsidR="005D48A6" w:rsidRPr="004F38AD">
                <w:rPr>
                  <w:rStyle w:val="a6"/>
                </w:rPr>
                <w:t>http://gf.donntu.ru/</w:t>
              </w:r>
            </w:hyperlink>
          </w:p>
        </w:tc>
      </w:tr>
      <w:tr w:rsidR="005D48A6" w14:paraId="5ABB3FEB" w14:textId="77777777" w:rsidTr="004F38AD">
        <w:tc>
          <w:tcPr>
            <w:tcW w:w="10819" w:type="dxa"/>
            <w:gridSpan w:val="4"/>
          </w:tcPr>
          <w:p w14:paraId="7CFA7392" w14:textId="77777777" w:rsidR="005D48A6" w:rsidRPr="004F38AD" w:rsidRDefault="005D48A6" w:rsidP="004F38AD">
            <w:pPr>
              <w:widowControl w:val="0"/>
              <w:suppressAutoHyphens/>
              <w:ind w:right="178" w:firstLine="32"/>
              <w:jc w:val="center"/>
              <w:rPr>
                <w:sz w:val="24"/>
                <w:szCs w:val="24"/>
                <w:lang w:val="en-US"/>
              </w:rPr>
            </w:pPr>
            <w:r w:rsidRPr="004F38AD">
              <w:rPr>
                <w:b/>
                <w:bCs/>
                <w:sz w:val="24"/>
                <w:szCs w:val="24"/>
              </w:rPr>
              <w:t>Финансирование подготовки</w:t>
            </w:r>
            <w:r w:rsidRPr="004F38AD">
              <w:rPr>
                <w:sz w:val="24"/>
                <w:szCs w:val="24"/>
              </w:rPr>
              <w:t xml:space="preserve"> специалистов осуществляется </w:t>
            </w:r>
            <w:r w:rsidRPr="004F38AD">
              <w:rPr>
                <w:bCs/>
                <w:sz w:val="24"/>
                <w:szCs w:val="24"/>
              </w:rPr>
              <w:t>по государственному заказу</w:t>
            </w:r>
            <w:r w:rsidRPr="004F38AD">
              <w:rPr>
                <w:sz w:val="24"/>
                <w:szCs w:val="24"/>
              </w:rPr>
              <w:t xml:space="preserve"> </w:t>
            </w:r>
            <w:r w:rsidRPr="004F38AD">
              <w:rPr>
                <w:sz w:val="24"/>
                <w:szCs w:val="24"/>
                <w:lang w:val="en-US"/>
              </w:rPr>
              <w:t>(</w:t>
            </w:r>
            <w:r w:rsidRPr="004F38AD">
              <w:rPr>
                <w:sz w:val="24"/>
                <w:szCs w:val="24"/>
              </w:rPr>
              <w:t>бюджет</w:t>
            </w:r>
            <w:r w:rsidRPr="004F38AD">
              <w:rPr>
                <w:sz w:val="24"/>
                <w:szCs w:val="24"/>
                <w:lang w:val="en-US"/>
              </w:rPr>
              <w:t>)</w:t>
            </w:r>
          </w:p>
          <w:p w14:paraId="2F30A8B1" w14:textId="77777777" w:rsidR="005D48A6" w:rsidRPr="004F38AD" w:rsidRDefault="005D48A6" w:rsidP="004F38AD">
            <w:pPr>
              <w:widowControl w:val="0"/>
              <w:suppressAutoHyphens/>
              <w:ind w:right="178" w:firstLine="32"/>
              <w:jc w:val="center"/>
              <w:rPr>
                <w:sz w:val="24"/>
                <w:szCs w:val="24"/>
              </w:rPr>
            </w:pPr>
            <w:r w:rsidRPr="004F38AD">
              <w:rPr>
                <w:sz w:val="24"/>
                <w:szCs w:val="24"/>
              </w:rPr>
              <w:t>и за счет средств физических или юридических лиц (контракт).</w:t>
            </w:r>
          </w:p>
          <w:p w14:paraId="78C4637E" w14:textId="77777777" w:rsidR="005D48A6" w:rsidRPr="004F38AD" w:rsidRDefault="005D48A6" w:rsidP="004F38AD">
            <w:pPr>
              <w:widowControl w:val="0"/>
              <w:suppressAutoHyphens/>
              <w:ind w:firstLine="12"/>
              <w:jc w:val="center"/>
              <w:rPr>
                <w:b/>
                <w:sz w:val="24"/>
                <w:szCs w:val="24"/>
              </w:rPr>
            </w:pPr>
            <w:r w:rsidRPr="004F38AD">
              <w:rPr>
                <w:b/>
                <w:sz w:val="24"/>
                <w:szCs w:val="24"/>
              </w:rPr>
              <w:t xml:space="preserve">Форма обучения: </w:t>
            </w:r>
            <w:r w:rsidRPr="004F38AD">
              <w:rPr>
                <w:bCs/>
                <w:sz w:val="24"/>
                <w:szCs w:val="24"/>
              </w:rPr>
              <w:t>очная (срок обучения – 5,5 лет) и заочная (срок обучения – 6 лет).</w:t>
            </w:r>
          </w:p>
          <w:p w14:paraId="2129C6C5" w14:textId="77777777" w:rsidR="005D48A6" w:rsidRPr="004F38AD" w:rsidRDefault="005D48A6" w:rsidP="004F38AD">
            <w:pPr>
              <w:widowControl w:val="0"/>
              <w:suppressAutoHyphens/>
              <w:ind w:firstLine="12"/>
              <w:jc w:val="center"/>
              <w:rPr>
                <w:sz w:val="24"/>
                <w:szCs w:val="24"/>
              </w:rPr>
            </w:pPr>
            <w:r w:rsidRPr="004F38AD">
              <w:rPr>
                <w:bCs/>
                <w:sz w:val="24"/>
                <w:szCs w:val="24"/>
              </w:rPr>
              <w:t>Для выпускников техникумов срок обучения может быть</w:t>
            </w:r>
            <w:r w:rsidRPr="004F38AD">
              <w:rPr>
                <w:b/>
                <w:sz w:val="24"/>
                <w:szCs w:val="24"/>
              </w:rPr>
              <w:t xml:space="preserve"> сокращен </w:t>
            </w:r>
            <w:r w:rsidRPr="004F38AD">
              <w:rPr>
                <w:bCs/>
                <w:sz w:val="24"/>
                <w:szCs w:val="24"/>
              </w:rPr>
              <w:t>до 4,5 лет.</w:t>
            </w:r>
          </w:p>
        </w:tc>
      </w:tr>
      <w:tr w:rsidR="005D48A6" w14:paraId="1A1FA737" w14:textId="77777777" w:rsidTr="004F38AD">
        <w:trPr>
          <w:trHeight w:val="194"/>
        </w:trPr>
        <w:tc>
          <w:tcPr>
            <w:tcW w:w="10819" w:type="dxa"/>
            <w:gridSpan w:val="4"/>
            <w:tcBorders>
              <w:left w:val="nil"/>
              <w:right w:val="nil"/>
            </w:tcBorders>
            <w:vAlign w:val="center"/>
          </w:tcPr>
          <w:p w14:paraId="5C8FF7BB" w14:textId="77777777" w:rsidR="005D48A6" w:rsidRPr="004F38AD" w:rsidRDefault="005D48A6" w:rsidP="004F38AD">
            <w:pPr>
              <w:jc w:val="center"/>
              <w:rPr>
                <w:b/>
                <w:spacing w:val="20"/>
                <w:sz w:val="24"/>
                <w:szCs w:val="24"/>
              </w:rPr>
            </w:pPr>
            <w:r w:rsidRPr="004F38AD">
              <w:rPr>
                <w:b/>
                <w:color w:val="E36C0A"/>
                <w:spacing w:val="20"/>
                <w:sz w:val="24"/>
                <w:szCs w:val="24"/>
              </w:rPr>
              <w:t>наши специализации:</w:t>
            </w:r>
          </w:p>
        </w:tc>
      </w:tr>
      <w:tr w:rsidR="005D48A6" w14:paraId="04751AE3" w14:textId="77777777" w:rsidTr="004F38AD">
        <w:trPr>
          <w:trHeight w:val="1332"/>
        </w:trPr>
        <w:tc>
          <w:tcPr>
            <w:tcW w:w="1843" w:type="dxa"/>
            <w:tcBorders>
              <w:right w:val="nil"/>
            </w:tcBorders>
            <w:vAlign w:val="center"/>
          </w:tcPr>
          <w:p w14:paraId="4B5E9A22" w14:textId="02BC6D9F" w:rsidR="005D48A6" w:rsidRDefault="006C39E0" w:rsidP="004F38AD">
            <w:pPr>
              <w:ind w:left="-122"/>
              <w:jc w:val="center"/>
            </w:pPr>
            <w:r>
              <w:rPr>
                <w:noProof/>
              </w:rPr>
              <w:drawing>
                <wp:inline distT="0" distB="0" distL="0" distR="0" wp14:anchorId="5B95992B" wp14:editId="049928BC">
                  <wp:extent cx="1173480" cy="830580"/>
                  <wp:effectExtent l="0" t="0" r="0" b="0"/>
                  <wp:docPr id="3" name="Рисунок 1" descr="ugolnaya-shaxta-vazhnoe-zveno-728x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golnaya-shaxta-vazhnoe-zveno-728x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gridSpan w:val="2"/>
            <w:tcBorders>
              <w:left w:val="nil"/>
            </w:tcBorders>
          </w:tcPr>
          <w:p w14:paraId="074BEA30" w14:textId="77777777" w:rsidR="005D48A6" w:rsidRPr="004F38AD" w:rsidRDefault="005D48A6" w:rsidP="004F38AD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4F38AD">
              <w:rPr>
                <w:b/>
                <w:sz w:val="18"/>
                <w:szCs w:val="18"/>
              </w:rPr>
              <w:t>«Подземная разработка пластовых месторождений» (РПМ)</w:t>
            </w:r>
          </w:p>
          <w:p w14:paraId="0663F321" w14:textId="77777777" w:rsidR="005D48A6" w:rsidRPr="004F38AD" w:rsidRDefault="005D48A6" w:rsidP="004F38AD">
            <w:pPr>
              <w:widowControl w:val="0"/>
              <w:suppressAutoHyphens/>
              <w:ind w:firstLine="320"/>
              <w:jc w:val="both"/>
              <w:rPr>
                <w:sz w:val="18"/>
                <w:szCs w:val="18"/>
              </w:rPr>
            </w:pPr>
            <w:r w:rsidRPr="004F38AD">
              <w:rPr>
                <w:sz w:val="18"/>
                <w:szCs w:val="18"/>
              </w:rPr>
              <w:t xml:space="preserve">Область профессиональной деятельности выпускников: шахты, рудники по добыче руды, соли, мрамора и других отделочных камней и т.п. Основные виды деятельности: организация и ведение горных работ, управление добычным и горнотранспортным оборудованием, руководство работой бригады, участка, планирование рабочего времени и графиков выходов рабочих и др. Выпускники трудятся на должностях инженеров, научных сотрудников, горных мастеров, занимают руководящие должности такие, как начальник участка, главный инженер или директор шахты. </w:t>
            </w:r>
          </w:p>
        </w:tc>
        <w:tc>
          <w:tcPr>
            <w:tcW w:w="1932" w:type="dxa"/>
            <w:vMerge w:val="restart"/>
            <w:vAlign w:val="center"/>
          </w:tcPr>
          <w:p w14:paraId="4372FB9A" w14:textId="77777777" w:rsidR="005D48A6" w:rsidRPr="004F38AD" w:rsidRDefault="005D48A6" w:rsidP="004F38AD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4F38AD">
              <w:rPr>
                <w:sz w:val="16"/>
                <w:szCs w:val="16"/>
              </w:rPr>
              <w:t>Подготовку осуществляет кафедра «Разработка месторождений полезных ископаемых»</w:t>
            </w:r>
          </w:p>
          <w:p w14:paraId="2D2B08C8" w14:textId="77777777" w:rsidR="005D48A6" w:rsidRPr="004F38AD" w:rsidRDefault="00CD28AA" w:rsidP="004F38AD">
            <w:pPr>
              <w:ind w:left="-109" w:right="-109"/>
              <w:jc w:val="center"/>
              <w:rPr>
                <w:sz w:val="24"/>
                <w:szCs w:val="24"/>
              </w:rPr>
            </w:pPr>
            <w:hyperlink r:id="rId8" w:history="1">
              <w:r w:rsidR="005D48A6" w:rsidRPr="004F38AD">
                <w:rPr>
                  <w:rStyle w:val="a6"/>
                  <w:sz w:val="16"/>
                  <w:szCs w:val="16"/>
                </w:rPr>
                <w:t>http://krmpi.gf.donntu.ru/</w:t>
              </w:r>
            </w:hyperlink>
          </w:p>
          <w:p w14:paraId="66FC9F38" w14:textId="57805CD0" w:rsidR="005D48A6" w:rsidRPr="004F38AD" w:rsidRDefault="006C39E0" w:rsidP="004F38AD"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21E363" wp14:editId="4A025B96">
                  <wp:extent cx="769620" cy="830580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2" r="8435" b="9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A6" w:rsidRPr="0071365A" w14:paraId="28823694" w14:textId="77777777" w:rsidTr="004F38AD">
        <w:tc>
          <w:tcPr>
            <w:tcW w:w="1843" w:type="dxa"/>
            <w:tcBorders>
              <w:right w:val="nil"/>
            </w:tcBorders>
            <w:vAlign w:val="center"/>
          </w:tcPr>
          <w:p w14:paraId="1B952D64" w14:textId="2150CC1B" w:rsidR="005D48A6" w:rsidRPr="004F38AD" w:rsidRDefault="006C39E0" w:rsidP="004F38AD">
            <w:pPr>
              <w:ind w:left="-112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01CFB7F" wp14:editId="7AF843DF">
                  <wp:extent cx="1165860" cy="792480"/>
                  <wp:effectExtent l="0" t="0" r="0" b="0"/>
                  <wp:docPr id="5" name="Рисунок 10" descr="SKM-inspection-Mining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KM-inspection-Mining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gridSpan w:val="2"/>
            <w:tcBorders>
              <w:left w:val="nil"/>
            </w:tcBorders>
          </w:tcPr>
          <w:p w14:paraId="44FB0E46" w14:textId="77777777" w:rsidR="005D48A6" w:rsidRPr="004F38AD" w:rsidRDefault="005D48A6" w:rsidP="004F38AD">
            <w:pPr>
              <w:jc w:val="center"/>
              <w:rPr>
                <w:sz w:val="18"/>
                <w:szCs w:val="18"/>
              </w:rPr>
            </w:pPr>
            <w:r w:rsidRPr="004F38AD">
              <w:rPr>
                <w:b/>
                <w:sz w:val="18"/>
                <w:szCs w:val="18"/>
              </w:rPr>
              <w:t>«Открытые горные работы» (ОГР)</w:t>
            </w:r>
          </w:p>
          <w:p w14:paraId="6E5F6F11" w14:textId="77777777" w:rsidR="005D48A6" w:rsidRPr="004F38AD" w:rsidRDefault="005D48A6" w:rsidP="004F38AD">
            <w:pPr>
              <w:ind w:firstLine="316"/>
              <w:jc w:val="both"/>
              <w:rPr>
                <w:b/>
                <w:sz w:val="18"/>
                <w:szCs w:val="18"/>
              </w:rPr>
            </w:pPr>
            <w:r w:rsidRPr="004F38AD">
              <w:rPr>
                <w:sz w:val="18"/>
                <w:szCs w:val="18"/>
              </w:rPr>
              <w:t>Объекты профессиональной деятельности: рудные карьеры и горно-обогатительные комбинаты, угольные разрезы, карьеры по добыче нерудных строительных материалов, предприятия по разработке россыпных и техногенных месторождений на материке, шельфе, в океане и в закрытых водоемах. Деятельность выпускников связана с: проектированием, строительством, эксплуатацией и реконструкцией горнодобывающих предприятий, траншей, котлованов, насыпных сооружений и других объектов.</w:t>
            </w:r>
          </w:p>
        </w:tc>
        <w:tc>
          <w:tcPr>
            <w:tcW w:w="1932" w:type="dxa"/>
            <w:vMerge/>
            <w:vAlign w:val="center"/>
          </w:tcPr>
          <w:p w14:paraId="5E34BEA2" w14:textId="77777777" w:rsidR="005D48A6" w:rsidRPr="004F38AD" w:rsidRDefault="005D48A6" w:rsidP="004F38AD">
            <w:pPr>
              <w:jc w:val="center"/>
              <w:rPr>
                <w:sz w:val="12"/>
                <w:szCs w:val="12"/>
              </w:rPr>
            </w:pPr>
          </w:p>
        </w:tc>
      </w:tr>
      <w:tr w:rsidR="005D48A6" w:rsidRPr="0071365A" w14:paraId="53F9766E" w14:textId="77777777" w:rsidTr="004F38AD">
        <w:trPr>
          <w:trHeight w:hRule="exact" w:val="57"/>
        </w:trPr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6748A8F" w14:textId="77777777" w:rsidR="005D48A6" w:rsidRPr="004F38AD" w:rsidRDefault="005D48A6" w:rsidP="004F38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44" w:type="dxa"/>
            <w:gridSpan w:val="2"/>
            <w:tcBorders>
              <w:left w:val="nil"/>
              <w:right w:val="nil"/>
            </w:tcBorders>
          </w:tcPr>
          <w:p w14:paraId="5FF44BAA" w14:textId="77777777" w:rsidR="005D48A6" w:rsidRPr="004F38AD" w:rsidRDefault="005D48A6" w:rsidP="004F38AD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vAlign w:val="center"/>
          </w:tcPr>
          <w:p w14:paraId="3A07B00B" w14:textId="77777777" w:rsidR="005D48A6" w:rsidRPr="004F38AD" w:rsidRDefault="005D48A6" w:rsidP="004F38AD">
            <w:pPr>
              <w:jc w:val="center"/>
              <w:rPr>
                <w:sz w:val="12"/>
                <w:szCs w:val="12"/>
              </w:rPr>
            </w:pPr>
          </w:p>
        </w:tc>
      </w:tr>
      <w:tr w:rsidR="005D48A6" w14:paraId="354CD532" w14:textId="77777777" w:rsidTr="004F38AD">
        <w:tc>
          <w:tcPr>
            <w:tcW w:w="1843" w:type="dxa"/>
            <w:vAlign w:val="center"/>
          </w:tcPr>
          <w:p w14:paraId="24412B09" w14:textId="77777777" w:rsidR="005D48A6" w:rsidRPr="004F38AD" w:rsidRDefault="005D48A6" w:rsidP="004F38AD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4F38AD">
              <w:rPr>
                <w:sz w:val="16"/>
                <w:szCs w:val="16"/>
              </w:rPr>
              <w:t>Подготовку осуществляет кафедра «Охрана труда и аэрология»</w:t>
            </w:r>
          </w:p>
          <w:p w14:paraId="731CC046" w14:textId="77777777" w:rsidR="005D48A6" w:rsidRPr="004F38AD" w:rsidRDefault="00CD28AA" w:rsidP="004F38AD">
            <w:pPr>
              <w:ind w:left="-109" w:right="-109"/>
              <w:jc w:val="center"/>
              <w:rPr>
                <w:sz w:val="24"/>
                <w:szCs w:val="24"/>
              </w:rPr>
            </w:pPr>
            <w:hyperlink r:id="rId11" w:history="1">
              <w:r w:rsidR="005D48A6" w:rsidRPr="004F38AD">
                <w:rPr>
                  <w:rStyle w:val="a6"/>
                  <w:sz w:val="16"/>
                  <w:szCs w:val="16"/>
                </w:rPr>
                <w:t>http://k</w:t>
              </w:r>
              <w:proofErr w:type="spellStart"/>
              <w:r w:rsidR="005D48A6" w:rsidRPr="004F38AD">
                <w:rPr>
                  <w:rStyle w:val="a6"/>
                  <w:sz w:val="16"/>
                  <w:szCs w:val="16"/>
                  <w:lang w:val="en-US"/>
                </w:rPr>
                <w:t>ota</w:t>
              </w:r>
              <w:proofErr w:type="spellEnd"/>
              <w:r w:rsidR="005D48A6" w:rsidRPr="004F38AD">
                <w:rPr>
                  <w:rStyle w:val="a6"/>
                  <w:sz w:val="16"/>
                  <w:szCs w:val="16"/>
                </w:rPr>
                <w:t>.gf.donntu.ru/</w:t>
              </w:r>
            </w:hyperlink>
          </w:p>
          <w:p w14:paraId="31092CA0" w14:textId="3038279B" w:rsidR="005D48A6" w:rsidRPr="004F38AD" w:rsidRDefault="006C39E0" w:rsidP="004F38A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E90943" wp14:editId="0E5D66A9">
                  <wp:extent cx="807720" cy="83058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7" t="8838" r="10202" b="10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gridSpan w:val="2"/>
            <w:tcBorders>
              <w:right w:val="nil"/>
            </w:tcBorders>
          </w:tcPr>
          <w:p w14:paraId="4801BEE1" w14:textId="77777777" w:rsidR="005D48A6" w:rsidRPr="004F38AD" w:rsidRDefault="005D48A6" w:rsidP="004F38AD">
            <w:pPr>
              <w:widowControl w:val="0"/>
              <w:suppressAutoHyphens/>
              <w:ind w:left="-78" w:right="-81"/>
              <w:jc w:val="center"/>
              <w:rPr>
                <w:sz w:val="18"/>
                <w:szCs w:val="18"/>
              </w:rPr>
            </w:pPr>
            <w:r w:rsidRPr="004F38AD">
              <w:rPr>
                <w:b/>
                <w:sz w:val="18"/>
                <w:szCs w:val="18"/>
              </w:rPr>
              <w:t>«Технологическая безопасность и горноспасательное дело» (ТБГД)</w:t>
            </w:r>
          </w:p>
          <w:p w14:paraId="0604A5E4" w14:textId="77777777" w:rsidR="005D48A6" w:rsidRPr="004F38AD" w:rsidRDefault="005D48A6" w:rsidP="004F38AD">
            <w:pPr>
              <w:widowControl w:val="0"/>
              <w:suppressAutoHyphens/>
              <w:ind w:firstLine="320"/>
              <w:jc w:val="both"/>
              <w:rPr>
                <w:sz w:val="18"/>
                <w:szCs w:val="18"/>
              </w:rPr>
            </w:pPr>
            <w:r w:rsidRPr="004F38AD">
              <w:rPr>
                <w:sz w:val="18"/>
                <w:szCs w:val="18"/>
              </w:rPr>
              <w:t xml:space="preserve">Профессия наших выпускников может быть связана не только с военизированной горноспасательной службой. В угольной отрасли – это инженерно-технические работники, работники участка вентиляции и техники безопасности, участка профилактических работ, участка прогноза </w:t>
            </w:r>
            <w:proofErr w:type="spellStart"/>
            <w:r w:rsidRPr="004F38AD">
              <w:rPr>
                <w:sz w:val="18"/>
                <w:szCs w:val="18"/>
              </w:rPr>
              <w:t>выбросоопасности</w:t>
            </w:r>
            <w:proofErr w:type="spellEnd"/>
            <w:r w:rsidRPr="004F38AD">
              <w:rPr>
                <w:sz w:val="18"/>
                <w:szCs w:val="18"/>
              </w:rPr>
              <w:t xml:space="preserve"> угольных пластов, инженеры по охране труда. Также это работники, занимающиеся обучением по вопросам охраны труда, как на предприятиях и в организациях, так и в специализированных учебных центрах; это надзорная деятельность в сфере технологической безопасности и охраны труда, экспертиза в области промышленной безопасности. Возможна научная деятельность в проектных и научно-исследовательских институтах, а также работа в службе охраны труда предприятий и организаций не горного профиля.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14:paraId="7B5CE1BC" w14:textId="0B8D6C61" w:rsidR="005D48A6" w:rsidRDefault="006C39E0" w:rsidP="004F38AD">
            <w:pPr>
              <w:ind w:left="-147" w:right="-110"/>
              <w:jc w:val="center"/>
            </w:pPr>
            <w:r>
              <w:rPr>
                <w:noProof/>
              </w:rPr>
              <w:drawing>
                <wp:inline distT="0" distB="0" distL="0" distR="0" wp14:anchorId="411505D0" wp14:editId="6FC59FB9">
                  <wp:extent cx="1242060" cy="754380"/>
                  <wp:effectExtent l="0" t="0" r="0" b="0"/>
                  <wp:docPr id="7" name="Рисунок 3" descr="442267e4-5a84-471f-a27a-0ed88a0250c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42267e4-5a84-471f-a27a-0ed88a0250c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A6" w:rsidRPr="0071365A" w14:paraId="01CD7347" w14:textId="77777777" w:rsidTr="004F38AD">
        <w:trPr>
          <w:trHeight w:hRule="exact" w:val="57"/>
        </w:trPr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5F9BA838" w14:textId="77777777" w:rsidR="005D48A6" w:rsidRPr="004F38AD" w:rsidRDefault="005D48A6" w:rsidP="004F38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44" w:type="dxa"/>
            <w:gridSpan w:val="2"/>
            <w:tcBorders>
              <w:left w:val="nil"/>
              <w:right w:val="nil"/>
            </w:tcBorders>
          </w:tcPr>
          <w:p w14:paraId="71914A00" w14:textId="77777777" w:rsidR="005D48A6" w:rsidRPr="004F38AD" w:rsidRDefault="005D48A6" w:rsidP="004E21D1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vAlign w:val="center"/>
          </w:tcPr>
          <w:p w14:paraId="6DD0E426" w14:textId="77777777" w:rsidR="005D48A6" w:rsidRPr="004F38AD" w:rsidRDefault="005D48A6" w:rsidP="004F38AD">
            <w:pPr>
              <w:jc w:val="center"/>
              <w:rPr>
                <w:sz w:val="12"/>
                <w:szCs w:val="12"/>
              </w:rPr>
            </w:pPr>
          </w:p>
        </w:tc>
      </w:tr>
      <w:tr w:rsidR="005D48A6" w:rsidRPr="0071365A" w14:paraId="5FCEF13B" w14:textId="77777777" w:rsidTr="004F38AD">
        <w:tc>
          <w:tcPr>
            <w:tcW w:w="1843" w:type="dxa"/>
            <w:tcBorders>
              <w:right w:val="nil"/>
            </w:tcBorders>
            <w:vAlign w:val="center"/>
          </w:tcPr>
          <w:p w14:paraId="41CC2CCE" w14:textId="3EDA093E" w:rsidR="005D48A6" w:rsidRPr="004F38AD" w:rsidRDefault="006C39E0" w:rsidP="004F38AD">
            <w:pPr>
              <w:ind w:left="-112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E8CD86D" wp14:editId="15B794F4">
                  <wp:extent cx="1150620" cy="845820"/>
                  <wp:effectExtent l="0" t="0" r="0" b="0"/>
                  <wp:docPr id="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gridSpan w:val="2"/>
            <w:tcBorders>
              <w:left w:val="nil"/>
            </w:tcBorders>
          </w:tcPr>
          <w:p w14:paraId="50DFB5A7" w14:textId="77777777" w:rsidR="005D48A6" w:rsidRPr="004F38AD" w:rsidRDefault="005D48A6" w:rsidP="004F38AD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4F38AD">
              <w:rPr>
                <w:b/>
                <w:sz w:val="18"/>
                <w:szCs w:val="18"/>
              </w:rPr>
              <w:t>«Обогащение полезных ископаемых» (ОПИ)</w:t>
            </w:r>
          </w:p>
          <w:p w14:paraId="314897D8" w14:textId="77777777" w:rsidR="005D48A6" w:rsidRPr="004F38AD" w:rsidRDefault="005D48A6" w:rsidP="004F38AD">
            <w:pPr>
              <w:ind w:firstLine="320"/>
              <w:jc w:val="both"/>
              <w:rPr>
                <w:sz w:val="18"/>
                <w:szCs w:val="18"/>
              </w:rPr>
            </w:pPr>
            <w:r w:rsidRPr="004F38AD">
              <w:rPr>
                <w:sz w:val="18"/>
                <w:szCs w:val="18"/>
              </w:rPr>
              <w:t>Наши выпускники разбираются в методах и процессах разделения твердых компонентов по их физическим и химическим свойствам в энергетических силовых полях. Эти методы используются не только для переработки и обогащения минерального сырья, но и в металлургии, химическом производстве, биологии, медицине, сельском хозяйстве, пищевой промышленности, ядерной энергетике, для решения экологических задач и в ряде других отраслей. Они работают на обогатительных фабриках, карьерах, шахтах, коксохимических заводах, в инжиниринговых фирмах, проектных институтах, в структурах таможенной и экологической служб, занимаются вопросами переработки и утилизации отходов, а также комплексной переработки и обогащения всех видов полезных ископаемых.</w:t>
            </w:r>
          </w:p>
        </w:tc>
        <w:tc>
          <w:tcPr>
            <w:tcW w:w="1932" w:type="dxa"/>
            <w:vAlign w:val="center"/>
          </w:tcPr>
          <w:p w14:paraId="48F5FA95" w14:textId="77777777" w:rsidR="005D48A6" w:rsidRPr="004F38AD" w:rsidRDefault="005D48A6" w:rsidP="004F38AD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4F38AD">
              <w:rPr>
                <w:sz w:val="16"/>
                <w:szCs w:val="16"/>
              </w:rPr>
              <w:t>Подготовку осуществляет кафедра «Обогащение полезных ископаемых»</w:t>
            </w:r>
          </w:p>
          <w:p w14:paraId="1F9AFA0D" w14:textId="77777777" w:rsidR="005D48A6" w:rsidRPr="004F38AD" w:rsidRDefault="00CD28AA" w:rsidP="004F38AD">
            <w:pPr>
              <w:ind w:left="-109" w:right="-109"/>
              <w:jc w:val="center"/>
              <w:rPr>
                <w:sz w:val="16"/>
                <w:szCs w:val="16"/>
              </w:rPr>
            </w:pPr>
            <w:hyperlink r:id="rId15" w:history="1">
              <w:r w:rsidR="005D48A6" w:rsidRPr="004F38AD">
                <w:rPr>
                  <w:rStyle w:val="a6"/>
                  <w:sz w:val="16"/>
                  <w:szCs w:val="16"/>
                </w:rPr>
                <w:t>http://k</w:t>
              </w:r>
              <w:r w:rsidR="005D48A6" w:rsidRPr="004F38AD">
                <w:rPr>
                  <w:rStyle w:val="a6"/>
                  <w:sz w:val="16"/>
                  <w:szCs w:val="16"/>
                  <w:lang w:val="en-US"/>
                </w:rPr>
                <w:t>o</w:t>
              </w:r>
              <w:r w:rsidR="005D48A6" w:rsidRPr="004F38AD">
                <w:rPr>
                  <w:rStyle w:val="a6"/>
                  <w:sz w:val="16"/>
                  <w:szCs w:val="16"/>
                </w:rPr>
                <w:t>pi.gf.donntu.ru/</w:t>
              </w:r>
            </w:hyperlink>
          </w:p>
          <w:p w14:paraId="177788FC" w14:textId="385FFDF7" w:rsidR="005D48A6" w:rsidRPr="004F38AD" w:rsidRDefault="006C39E0" w:rsidP="004F38AD">
            <w:pPr>
              <w:ind w:left="-109" w:right="-109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C57B299" wp14:editId="5AACF5D6">
                  <wp:extent cx="754380" cy="784860"/>
                  <wp:effectExtent l="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37" t="6667" r="9343" b="10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A6" w:rsidRPr="0071365A" w14:paraId="52603B56" w14:textId="77777777" w:rsidTr="004F38AD">
        <w:trPr>
          <w:trHeight w:hRule="exact" w:val="57"/>
        </w:trPr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1093B6D" w14:textId="77777777" w:rsidR="005D48A6" w:rsidRPr="004F38AD" w:rsidRDefault="005D48A6" w:rsidP="004F38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44" w:type="dxa"/>
            <w:gridSpan w:val="2"/>
            <w:tcBorders>
              <w:left w:val="nil"/>
              <w:right w:val="nil"/>
            </w:tcBorders>
          </w:tcPr>
          <w:p w14:paraId="7A399A03" w14:textId="77777777" w:rsidR="005D48A6" w:rsidRPr="004F38AD" w:rsidRDefault="005D48A6" w:rsidP="004E21D1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  <w:vAlign w:val="center"/>
          </w:tcPr>
          <w:p w14:paraId="0ED667FE" w14:textId="77777777" w:rsidR="005D48A6" w:rsidRPr="004F38AD" w:rsidRDefault="005D48A6" w:rsidP="004F38AD">
            <w:pPr>
              <w:jc w:val="center"/>
              <w:rPr>
                <w:sz w:val="12"/>
                <w:szCs w:val="12"/>
              </w:rPr>
            </w:pPr>
          </w:p>
        </w:tc>
      </w:tr>
      <w:tr w:rsidR="005D48A6" w14:paraId="2C8ABE3D" w14:textId="77777777" w:rsidTr="004F38AD">
        <w:trPr>
          <w:trHeight w:val="1656"/>
        </w:trPr>
        <w:tc>
          <w:tcPr>
            <w:tcW w:w="1843" w:type="dxa"/>
            <w:vMerge w:val="restart"/>
            <w:vAlign w:val="center"/>
          </w:tcPr>
          <w:p w14:paraId="50D137B2" w14:textId="77777777" w:rsidR="005D48A6" w:rsidRPr="004F38AD" w:rsidRDefault="005D48A6" w:rsidP="004F38AD">
            <w:pPr>
              <w:ind w:left="-109" w:right="-109"/>
              <w:jc w:val="center"/>
              <w:rPr>
                <w:sz w:val="16"/>
                <w:szCs w:val="16"/>
              </w:rPr>
            </w:pPr>
            <w:r w:rsidRPr="004F38AD">
              <w:rPr>
                <w:sz w:val="16"/>
                <w:szCs w:val="16"/>
              </w:rPr>
              <w:t>Подготовку осуществляет кафедра «Строительство зданий, подземных сооружений и геомеханика»</w:t>
            </w:r>
          </w:p>
          <w:p w14:paraId="05527F42" w14:textId="77777777" w:rsidR="005D48A6" w:rsidRPr="004F38AD" w:rsidRDefault="00CD28AA" w:rsidP="004F38AD">
            <w:pPr>
              <w:ind w:left="-109" w:right="-109"/>
              <w:jc w:val="center"/>
              <w:rPr>
                <w:sz w:val="16"/>
                <w:szCs w:val="16"/>
              </w:rPr>
            </w:pPr>
            <w:hyperlink r:id="rId17" w:history="1">
              <w:r w:rsidR="005D48A6" w:rsidRPr="004F38AD">
                <w:rPr>
                  <w:rStyle w:val="a6"/>
                  <w:sz w:val="16"/>
                  <w:szCs w:val="16"/>
                </w:rPr>
                <w:t>http://k</w:t>
              </w:r>
              <w:proofErr w:type="spellStart"/>
              <w:r w:rsidR="005D48A6" w:rsidRPr="004F38AD">
                <w:rPr>
                  <w:rStyle w:val="a6"/>
                  <w:sz w:val="16"/>
                  <w:szCs w:val="16"/>
                  <w:lang w:val="en-US"/>
                </w:rPr>
                <w:t>szpsg</w:t>
              </w:r>
              <w:proofErr w:type="spellEnd"/>
              <w:r w:rsidR="005D48A6" w:rsidRPr="004F38AD">
                <w:rPr>
                  <w:rStyle w:val="a6"/>
                  <w:sz w:val="16"/>
                  <w:szCs w:val="16"/>
                </w:rPr>
                <w:t>.gf.donntu.ru/</w:t>
              </w:r>
            </w:hyperlink>
          </w:p>
          <w:p w14:paraId="48E8C76A" w14:textId="34954102" w:rsidR="005D48A6" w:rsidRDefault="006C39E0" w:rsidP="004F38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6B9217" wp14:editId="0D9552C6">
                  <wp:extent cx="830580" cy="876300"/>
                  <wp:effectExtent l="0" t="0" r="0" b="0"/>
                  <wp:docPr id="1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3" t="5856" r="8829" b="8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gridSpan w:val="2"/>
            <w:tcBorders>
              <w:right w:val="nil"/>
            </w:tcBorders>
          </w:tcPr>
          <w:p w14:paraId="25370F71" w14:textId="77777777" w:rsidR="005D48A6" w:rsidRPr="004F38AD" w:rsidRDefault="005D48A6" w:rsidP="004F38AD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4F38AD">
              <w:rPr>
                <w:b/>
                <w:sz w:val="18"/>
                <w:szCs w:val="18"/>
              </w:rPr>
              <w:t>«Шахтное и подземное строительство» (Ш)</w:t>
            </w:r>
          </w:p>
          <w:p w14:paraId="4C582509" w14:textId="77777777" w:rsidR="005D48A6" w:rsidRPr="004F38AD" w:rsidRDefault="005D48A6" w:rsidP="004F38AD">
            <w:pPr>
              <w:ind w:firstLine="320"/>
              <w:jc w:val="both"/>
              <w:rPr>
                <w:sz w:val="18"/>
                <w:szCs w:val="18"/>
              </w:rPr>
            </w:pPr>
            <w:r w:rsidRPr="004F38AD">
              <w:rPr>
                <w:sz w:val="18"/>
                <w:szCs w:val="18"/>
              </w:rPr>
              <w:t xml:space="preserve">Горные инженеры-строители реконструируют и строят шахты, готовят новые горизонты на действующих шахтах, строят метрополитены, подземные торговые и культурные центры, хранилища нефти и газа, военные объекты, межконтинентальные тоннели, коллекторы, карьеры, гидротехнические и природоохранные сооружения, объекты жилищного и социального назначения на поверхности и многое другое. Выпускники могут работать в качестве: организатора производства, проектировщика, </w:t>
            </w:r>
            <w:r w:rsidRPr="004F38AD">
              <w:rPr>
                <w:spacing w:val="-4"/>
                <w:sz w:val="18"/>
                <w:szCs w:val="18"/>
              </w:rPr>
              <w:t>эксперта, конструктора, осуществлять контроль за качеством строительства объектов и пр.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14:paraId="6C91B2F1" w14:textId="04EEB6BD" w:rsidR="005D48A6" w:rsidRPr="004F38AD" w:rsidRDefault="006C39E0" w:rsidP="004F38AD">
            <w:pPr>
              <w:ind w:left="-119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D05585" wp14:editId="44AB9137">
                  <wp:extent cx="1242060" cy="800100"/>
                  <wp:effectExtent l="0" t="0" r="0" b="0"/>
                  <wp:docPr id="11" name="Рисунок 2" descr="shahter-kotore-ne-verili-v-boga-tepery-natchinayut-rabotu-s-molit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hahter-kotore-ne-verili-v-boga-tepery-natchinayut-rabotu-s-molit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A6" w:rsidRPr="0071365A" w14:paraId="5FFB6D90" w14:textId="77777777" w:rsidTr="004F38AD">
        <w:tc>
          <w:tcPr>
            <w:tcW w:w="1843" w:type="dxa"/>
            <w:vMerge/>
          </w:tcPr>
          <w:p w14:paraId="61B0F935" w14:textId="77777777" w:rsidR="005D48A6" w:rsidRPr="004F38AD" w:rsidRDefault="005D48A6" w:rsidP="000A1B7F">
            <w:pPr>
              <w:rPr>
                <w:sz w:val="12"/>
                <w:szCs w:val="12"/>
              </w:rPr>
            </w:pPr>
          </w:p>
        </w:tc>
        <w:tc>
          <w:tcPr>
            <w:tcW w:w="7044" w:type="dxa"/>
            <w:gridSpan w:val="2"/>
            <w:tcBorders>
              <w:right w:val="nil"/>
            </w:tcBorders>
          </w:tcPr>
          <w:p w14:paraId="5D55584B" w14:textId="77777777" w:rsidR="005D48A6" w:rsidRPr="004F38AD" w:rsidRDefault="005D48A6" w:rsidP="004F38AD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4F38AD">
              <w:rPr>
                <w:b/>
                <w:sz w:val="18"/>
                <w:szCs w:val="18"/>
              </w:rPr>
              <w:t>«Взрывное дело» (ВД)</w:t>
            </w:r>
          </w:p>
          <w:p w14:paraId="2E29209F" w14:textId="77777777" w:rsidR="005D48A6" w:rsidRPr="004F38AD" w:rsidRDefault="005D48A6" w:rsidP="004F38AD">
            <w:pPr>
              <w:ind w:firstLine="320"/>
              <w:jc w:val="both"/>
              <w:rPr>
                <w:b/>
                <w:sz w:val="18"/>
                <w:szCs w:val="18"/>
              </w:rPr>
            </w:pPr>
            <w:r w:rsidRPr="004F38AD">
              <w:rPr>
                <w:sz w:val="18"/>
                <w:szCs w:val="18"/>
              </w:rPr>
              <w:t xml:space="preserve">Выпускники работают на объектах, связанных с ведением взрывных работ: рудники и угольные шахты, карьеры и разрезы, объекты строительства и реконструкции предприятий и сооружений, в т.ч. подземные, в гидротехническом и транспортном строительстве; организации и предприятия, связанные с исследованием, разработкой, испытаниями и производством взрывчатых материалов, оборудования и приборов взрывного дела; организации, осуществляющие надзор по промышленной безопасности </w:t>
            </w:r>
            <w:r w:rsidRPr="004F38AD">
              <w:rPr>
                <w:spacing w:val="-2"/>
                <w:sz w:val="18"/>
                <w:szCs w:val="18"/>
              </w:rPr>
              <w:t xml:space="preserve">в сфере оборота взрывчатых материалов и др. Они занимают должности горных мастеров, </w:t>
            </w:r>
            <w:r w:rsidRPr="004F38AD">
              <w:rPr>
                <w:sz w:val="18"/>
                <w:szCs w:val="18"/>
              </w:rPr>
              <w:t>инженеров, начальников участков буровзрывных работ, научных сотрудников</w:t>
            </w:r>
            <w:r w:rsidRPr="004F38A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32" w:type="dxa"/>
            <w:tcBorders>
              <w:left w:val="nil"/>
            </w:tcBorders>
            <w:vAlign w:val="center"/>
          </w:tcPr>
          <w:p w14:paraId="7AD53266" w14:textId="3BE915B1" w:rsidR="005D48A6" w:rsidRPr="004F38AD" w:rsidRDefault="006C39E0" w:rsidP="004F38AD">
            <w:pPr>
              <w:ind w:left="-203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4B6DAF00" wp14:editId="65139933">
                  <wp:extent cx="1295400" cy="868680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A6" w:rsidRPr="0071365A" w14:paraId="6CC955BD" w14:textId="77777777" w:rsidTr="004F38AD">
        <w:trPr>
          <w:trHeight w:hRule="exact" w:val="57"/>
        </w:trPr>
        <w:tc>
          <w:tcPr>
            <w:tcW w:w="1843" w:type="dxa"/>
            <w:tcBorders>
              <w:left w:val="nil"/>
              <w:right w:val="nil"/>
            </w:tcBorders>
          </w:tcPr>
          <w:p w14:paraId="4BA7068D" w14:textId="77777777" w:rsidR="005D48A6" w:rsidRPr="004F38AD" w:rsidRDefault="005D48A6" w:rsidP="000A1B7F">
            <w:pPr>
              <w:rPr>
                <w:sz w:val="12"/>
                <w:szCs w:val="12"/>
              </w:rPr>
            </w:pPr>
          </w:p>
        </w:tc>
        <w:tc>
          <w:tcPr>
            <w:tcW w:w="7044" w:type="dxa"/>
            <w:gridSpan w:val="2"/>
            <w:tcBorders>
              <w:left w:val="nil"/>
              <w:right w:val="nil"/>
            </w:tcBorders>
          </w:tcPr>
          <w:p w14:paraId="61B335DF" w14:textId="77777777" w:rsidR="005D48A6" w:rsidRPr="004F38AD" w:rsidRDefault="005D48A6" w:rsidP="004F38AD">
            <w:pPr>
              <w:widowControl w:val="0"/>
              <w:suppressAutoHyphens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32" w:type="dxa"/>
            <w:tcBorders>
              <w:left w:val="nil"/>
              <w:right w:val="nil"/>
            </w:tcBorders>
          </w:tcPr>
          <w:p w14:paraId="3326A65F" w14:textId="77777777" w:rsidR="005D48A6" w:rsidRPr="004F38AD" w:rsidRDefault="005D48A6" w:rsidP="000A1B7F">
            <w:pPr>
              <w:rPr>
                <w:sz w:val="12"/>
                <w:szCs w:val="12"/>
              </w:rPr>
            </w:pPr>
          </w:p>
        </w:tc>
      </w:tr>
      <w:tr w:rsidR="005D48A6" w14:paraId="0221E61E" w14:textId="77777777" w:rsidTr="004F38AD">
        <w:tc>
          <w:tcPr>
            <w:tcW w:w="10819" w:type="dxa"/>
            <w:gridSpan w:val="4"/>
            <w:tcBorders>
              <w:bottom w:val="single" w:sz="4" w:space="0" w:color="548DD4"/>
            </w:tcBorders>
            <w:vAlign w:val="center"/>
          </w:tcPr>
          <w:p w14:paraId="02EB1B97" w14:textId="77777777" w:rsidR="005D48A6" w:rsidRPr="004F38AD" w:rsidRDefault="005D48A6" w:rsidP="004F38AD">
            <w:pPr>
              <w:jc w:val="center"/>
              <w:rPr>
                <w:sz w:val="24"/>
                <w:szCs w:val="24"/>
              </w:rPr>
            </w:pPr>
            <w:r w:rsidRPr="004F38AD">
              <w:rPr>
                <w:b/>
                <w:color w:val="FF0000"/>
                <w:sz w:val="24"/>
                <w:szCs w:val="24"/>
              </w:rPr>
              <w:t xml:space="preserve">ЖДЕМ ВАС </w:t>
            </w:r>
            <w:r w:rsidRPr="004F38AD">
              <w:rPr>
                <w:sz w:val="22"/>
                <w:szCs w:val="22"/>
              </w:rPr>
              <w:t>по адресу: 283001, г. Донецк, ул. Артёма, 58, ДонНТУ, корпус 9, к. 408.</w:t>
            </w:r>
          </w:p>
          <w:p w14:paraId="108E20F0" w14:textId="77777777" w:rsidR="005D48A6" w:rsidRPr="004F38AD" w:rsidRDefault="005D48A6" w:rsidP="004F38AD">
            <w:pPr>
              <w:jc w:val="center"/>
              <w:rPr>
                <w:sz w:val="24"/>
                <w:szCs w:val="24"/>
              </w:rPr>
            </w:pPr>
            <w:r w:rsidRPr="004F38AD">
              <w:rPr>
                <w:b/>
                <w:bCs/>
                <w:color w:val="990033"/>
                <w:sz w:val="24"/>
                <w:szCs w:val="24"/>
              </w:rPr>
              <w:t>Задавайте вопросы:</w:t>
            </w:r>
            <w:r w:rsidRPr="004F38AD">
              <w:rPr>
                <w:color w:val="990033"/>
                <w:sz w:val="24"/>
                <w:szCs w:val="24"/>
              </w:rPr>
              <w:t xml:space="preserve"> </w:t>
            </w:r>
            <w:r w:rsidRPr="004F38AD">
              <w:rPr>
                <w:sz w:val="24"/>
                <w:szCs w:val="24"/>
              </w:rPr>
              <w:t xml:space="preserve">тел. +7-949-323-80-26, </w:t>
            </w:r>
            <w:r w:rsidRPr="004F38AD">
              <w:rPr>
                <w:sz w:val="24"/>
                <w:szCs w:val="24"/>
                <w:lang w:val="it-IT"/>
              </w:rPr>
              <w:t xml:space="preserve">e-mail: </w:t>
            </w:r>
            <w:hyperlink r:id="rId21" w:history="1">
              <w:r w:rsidRPr="004F38AD">
                <w:rPr>
                  <w:rStyle w:val="a6"/>
                  <w:sz w:val="24"/>
                  <w:szCs w:val="24"/>
                  <w:lang w:val="it-IT"/>
                </w:rPr>
                <w:t>gf</w:t>
              </w:r>
              <w:r w:rsidRPr="004F38AD">
                <w:rPr>
                  <w:rStyle w:val="a6"/>
                  <w:sz w:val="24"/>
                  <w:szCs w:val="24"/>
                </w:rPr>
                <w:t>@</w:t>
              </w:r>
              <w:r w:rsidRPr="004F38AD">
                <w:rPr>
                  <w:rStyle w:val="a6"/>
                  <w:sz w:val="24"/>
                  <w:szCs w:val="24"/>
                  <w:lang w:val="it-IT"/>
                </w:rPr>
                <w:t>donntu.ru</w:t>
              </w:r>
            </w:hyperlink>
            <w:r w:rsidRPr="004F38AD">
              <w:rPr>
                <w:sz w:val="24"/>
                <w:szCs w:val="24"/>
              </w:rPr>
              <w:t>.</w:t>
            </w:r>
          </w:p>
          <w:p w14:paraId="379249B1" w14:textId="77777777" w:rsidR="005D48A6" w:rsidRPr="004F38AD" w:rsidRDefault="005D48A6" w:rsidP="004F38AD">
            <w:pPr>
              <w:jc w:val="center"/>
              <w:rPr>
                <w:noProof/>
                <w:sz w:val="24"/>
                <w:szCs w:val="24"/>
              </w:rPr>
            </w:pPr>
            <w:r w:rsidRPr="004F38AD">
              <w:rPr>
                <w:b/>
                <w:bCs/>
                <w:color w:val="009900"/>
                <w:sz w:val="24"/>
                <w:szCs w:val="24"/>
              </w:rPr>
              <w:t>Прием документов:</w:t>
            </w:r>
            <w:r w:rsidRPr="004F38AD">
              <w:rPr>
                <w:sz w:val="24"/>
                <w:szCs w:val="24"/>
              </w:rPr>
              <w:t xml:space="preserve"> корпус 2, к. 233 (2-й этаж). </w:t>
            </w:r>
          </w:p>
        </w:tc>
      </w:tr>
      <w:tr w:rsidR="005D48A6" w:rsidRPr="00A63893" w14:paraId="4C0C6AB8" w14:textId="77777777" w:rsidTr="004F38AD">
        <w:trPr>
          <w:trHeight w:hRule="exact" w:val="113"/>
        </w:trPr>
        <w:tc>
          <w:tcPr>
            <w:tcW w:w="10819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548DD4"/>
            <w:vAlign w:val="center"/>
          </w:tcPr>
          <w:p w14:paraId="6985C611" w14:textId="77777777" w:rsidR="005D48A6" w:rsidRPr="004F38AD" w:rsidRDefault="005D48A6" w:rsidP="004F38A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366FEF2" w14:textId="77777777" w:rsidR="005D48A6" w:rsidRPr="00A02436" w:rsidRDefault="005D48A6" w:rsidP="000A1B7F">
      <w:pPr>
        <w:rPr>
          <w:sz w:val="2"/>
          <w:szCs w:val="2"/>
        </w:rPr>
      </w:pPr>
    </w:p>
    <w:sectPr w:rsidR="005D48A6" w:rsidRPr="00A02436" w:rsidSect="004E21D1">
      <w:pgSz w:w="11906" w:h="16838" w:code="9"/>
      <w:pgMar w:top="62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FD"/>
    <w:rsid w:val="000136F1"/>
    <w:rsid w:val="00056826"/>
    <w:rsid w:val="000838B8"/>
    <w:rsid w:val="000A1B7F"/>
    <w:rsid w:val="000C6198"/>
    <w:rsid w:val="000D7B48"/>
    <w:rsid w:val="000E5EFC"/>
    <w:rsid w:val="000E6FDD"/>
    <w:rsid w:val="00130D10"/>
    <w:rsid w:val="001546DB"/>
    <w:rsid w:val="001E575B"/>
    <w:rsid w:val="002160C4"/>
    <w:rsid w:val="00231201"/>
    <w:rsid w:val="00231BE4"/>
    <w:rsid w:val="002B1131"/>
    <w:rsid w:val="002D0499"/>
    <w:rsid w:val="00301A05"/>
    <w:rsid w:val="003223E1"/>
    <w:rsid w:val="003248FD"/>
    <w:rsid w:val="004223AD"/>
    <w:rsid w:val="00457C01"/>
    <w:rsid w:val="00466F0E"/>
    <w:rsid w:val="004E21D1"/>
    <w:rsid w:val="004E67B6"/>
    <w:rsid w:val="004F38AD"/>
    <w:rsid w:val="005019EB"/>
    <w:rsid w:val="005479DC"/>
    <w:rsid w:val="00557A82"/>
    <w:rsid w:val="005834FF"/>
    <w:rsid w:val="005944BA"/>
    <w:rsid w:val="005B1C2C"/>
    <w:rsid w:val="005D48A6"/>
    <w:rsid w:val="00635EB9"/>
    <w:rsid w:val="0068104A"/>
    <w:rsid w:val="00681359"/>
    <w:rsid w:val="006C39E0"/>
    <w:rsid w:val="0071365A"/>
    <w:rsid w:val="007436B0"/>
    <w:rsid w:val="007C1E25"/>
    <w:rsid w:val="007C3F3F"/>
    <w:rsid w:val="00895420"/>
    <w:rsid w:val="008B4DB1"/>
    <w:rsid w:val="008E4187"/>
    <w:rsid w:val="00933196"/>
    <w:rsid w:val="00953F0A"/>
    <w:rsid w:val="00970045"/>
    <w:rsid w:val="00974520"/>
    <w:rsid w:val="009C760E"/>
    <w:rsid w:val="009D335E"/>
    <w:rsid w:val="009E7A21"/>
    <w:rsid w:val="009F522A"/>
    <w:rsid w:val="00A02436"/>
    <w:rsid w:val="00A25D1E"/>
    <w:rsid w:val="00A348CE"/>
    <w:rsid w:val="00A46A7F"/>
    <w:rsid w:val="00A52883"/>
    <w:rsid w:val="00A54FC4"/>
    <w:rsid w:val="00A63893"/>
    <w:rsid w:val="00AF7FCA"/>
    <w:rsid w:val="00B041B6"/>
    <w:rsid w:val="00B713A2"/>
    <w:rsid w:val="00B83810"/>
    <w:rsid w:val="00BA02FB"/>
    <w:rsid w:val="00C04017"/>
    <w:rsid w:val="00CA00AB"/>
    <w:rsid w:val="00CD28AA"/>
    <w:rsid w:val="00D16714"/>
    <w:rsid w:val="00D932E6"/>
    <w:rsid w:val="00DC724E"/>
    <w:rsid w:val="00E66C35"/>
    <w:rsid w:val="00E77237"/>
    <w:rsid w:val="00ED5E1A"/>
    <w:rsid w:val="00F12B31"/>
    <w:rsid w:val="00F12B61"/>
    <w:rsid w:val="00F23938"/>
    <w:rsid w:val="00FA6D11"/>
    <w:rsid w:val="00FA76C8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D28C1"/>
  <w15:docId w15:val="{9F6248D7-34CB-42A4-81C9-064C45E9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1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48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22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23A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970045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970045"/>
    <w:rPr>
      <w:rFonts w:cs="Times New Roman"/>
      <w:color w:val="605E5C"/>
      <w:shd w:val="clear" w:color="auto" w:fill="E1DFDD"/>
    </w:rPr>
  </w:style>
  <w:style w:type="paragraph" w:styleId="a7">
    <w:name w:val="List Paragraph"/>
    <w:basedOn w:val="a"/>
    <w:uiPriority w:val="99"/>
    <w:qFormat/>
    <w:rsid w:val="00D9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mpi.gf.donntu.ru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mailto:gf@donntu.r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http://kszpsg.gf.donntu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gf.donntu.ru/" TargetMode="External"/><Relationship Id="rId11" Type="http://schemas.openxmlformats.org/officeDocument/2006/relationships/hyperlink" Target="http://kota.gf.donntu.ru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kopi.gf.donntu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Александр</cp:lastModifiedBy>
  <cp:revision>2</cp:revision>
  <dcterms:created xsi:type="dcterms:W3CDTF">2025-06-23T08:41:00Z</dcterms:created>
  <dcterms:modified xsi:type="dcterms:W3CDTF">2025-06-23T08:41:00Z</dcterms:modified>
</cp:coreProperties>
</file>